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C" w:rsidRDefault="007242FC" w:rsidP="007242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Pr="007242FC">
        <w:rPr>
          <w:rFonts w:ascii="Times New Roman" w:hAnsi="Times New Roman"/>
          <w:b/>
          <w:color w:val="000000"/>
          <w:sz w:val="28"/>
          <w:lang w:val="ru-RU"/>
        </w:rPr>
        <w:t>Аннотация по биологии СОО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углубленный уровень).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  <w:bookmarkStart w:id="0" w:name="_GoBack"/>
      <w:bookmarkEnd w:id="0"/>
    </w:p>
    <w:p w:rsidR="007242FC" w:rsidRPr="007242FC" w:rsidRDefault="007242FC" w:rsidP="007242F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42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Pr="007242F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«биология»</w:t>
      </w:r>
      <w:proofErr w:type="gramStart"/>
      <w:r w:rsidRPr="007242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интереса</w:t>
      </w:r>
      <w:proofErr w:type="gramEnd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24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Целями изучения биологии на уровне </w:t>
      </w:r>
      <w:r w:rsidRPr="00724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среднего </w:t>
      </w:r>
      <w:r w:rsidRPr="00724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общего образования</w:t>
      </w:r>
      <w:r w:rsidRPr="007242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являе</w:t>
      </w:r>
      <w:r w:rsidRPr="007242FC">
        <w:rPr>
          <w:rFonts w:ascii="Times New Roman" w:hAnsi="Times New Roman"/>
          <w:b/>
          <w:color w:val="000000"/>
          <w:sz w:val="24"/>
          <w:szCs w:val="24"/>
          <w:lang w:val="ru-RU"/>
        </w:rPr>
        <w:t>тся</w:t>
      </w:r>
      <w:r w:rsidRPr="007242F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</w:t>
      </w: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связанной с биологией, или к выбору учебного заведения для продолжения биологического образования.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ae087229-bc2a-42f7-a634-a0357f20ae55"/>
      <w:r w:rsidRPr="007242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242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учебного предмета  «Биология» в   учебном плане.  </w:t>
      </w:r>
    </w:p>
    <w:p w:rsidR="007242FC" w:rsidRPr="007242FC" w:rsidRDefault="007242FC" w:rsidP="007242F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1"/>
      <w:r w:rsidRPr="007242F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A4BE0" w:rsidRPr="007242FC" w:rsidRDefault="00CA4BE0" w:rsidP="007242FC">
      <w:pPr>
        <w:rPr>
          <w:sz w:val="24"/>
          <w:szCs w:val="24"/>
          <w:lang w:val="ru-RU"/>
        </w:rPr>
      </w:pPr>
    </w:p>
    <w:sectPr w:rsidR="00CA4BE0" w:rsidRPr="007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92"/>
    <w:rsid w:val="00645392"/>
    <w:rsid w:val="007242FC"/>
    <w:rsid w:val="00C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5617</Characters>
  <Application>Microsoft Office Word</Application>
  <DocSecurity>0</DocSecurity>
  <Lines>46</Lines>
  <Paragraphs>13</Paragraphs>
  <ScaleCrop>false</ScaleCrop>
  <Company>*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2023-09-18T16:26:00Z</dcterms:created>
  <dcterms:modified xsi:type="dcterms:W3CDTF">2023-09-18T16:32:00Z</dcterms:modified>
</cp:coreProperties>
</file>